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1FCB4" w14:textId="7FFD3FE5" w:rsidR="005D1879" w:rsidRPr="00947407" w:rsidRDefault="00E4445F" w:rsidP="005D1879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Responsabile del Servizio</w:t>
      </w:r>
      <w:r w:rsidRPr="001254AB">
        <w:rPr>
          <w:rFonts w:ascii="Century Gothic" w:hAnsi="Century Gothic"/>
          <w:b/>
          <w:sz w:val="23"/>
          <w:szCs w:val="23"/>
        </w:rPr>
        <w:t xml:space="preserve"> </w:t>
      </w:r>
      <w:r>
        <w:rPr>
          <w:rFonts w:ascii="Century Gothic" w:hAnsi="Century Gothic"/>
          <w:b/>
          <w:sz w:val="23"/>
          <w:szCs w:val="23"/>
        </w:rPr>
        <w:t>E</w:t>
      </w:r>
      <w:r w:rsidRPr="00947407">
        <w:rPr>
          <w:rFonts w:ascii="Century Gothic" w:hAnsi="Century Gothic"/>
          <w:b/>
          <w:sz w:val="23"/>
          <w:szCs w:val="23"/>
        </w:rPr>
        <w:t>dilizia abitativa e tutela dell’ambiente e del territorio</w:t>
      </w:r>
      <w:r>
        <w:rPr>
          <w:rFonts w:ascii="Century Gothic" w:hAnsi="Century Gothic"/>
          <w:b/>
          <w:sz w:val="23"/>
          <w:szCs w:val="23"/>
        </w:rPr>
        <w:t xml:space="preserve"> da gennaio al 14.09.2019 e </w:t>
      </w:r>
      <w:r w:rsidR="006E7B0B">
        <w:rPr>
          <w:rFonts w:ascii="Century Gothic" w:hAnsi="Century Gothic"/>
          <w:b/>
          <w:sz w:val="23"/>
          <w:szCs w:val="23"/>
        </w:rPr>
        <w:t>Responsabile del Servizio</w:t>
      </w:r>
      <w:r w:rsidR="00947407" w:rsidRPr="00947407">
        <w:t xml:space="preserve"> </w:t>
      </w:r>
      <w:r w:rsidR="00947407" w:rsidRPr="00947407">
        <w:rPr>
          <w:rFonts w:ascii="Century Gothic" w:hAnsi="Century Gothic"/>
          <w:b/>
          <w:sz w:val="23"/>
          <w:szCs w:val="23"/>
        </w:rPr>
        <w:t xml:space="preserve">tecnico, urbanistica, </w:t>
      </w:r>
      <w:bookmarkStart w:id="0" w:name="_Hlk19605383"/>
      <w:r w:rsidR="00947407" w:rsidRPr="00947407">
        <w:rPr>
          <w:rFonts w:ascii="Century Gothic" w:hAnsi="Century Gothic"/>
          <w:b/>
          <w:sz w:val="23"/>
          <w:szCs w:val="23"/>
        </w:rPr>
        <w:t>edilizia abitativa e tutela dell’ambiente e del territorio</w:t>
      </w:r>
      <w:r w:rsidR="001254AB">
        <w:rPr>
          <w:rFonts w:ascii="Century Gothic" w:hAnsi="Century Gothic"/>
          <w:b/>
          <w:sz w:val="23"/>
          <w:szCs w:val="23"/>
        </w:rPr>
        <w:t xml:space="preserve"> </w:t>
      </w:r>
      <w:bookmarkEnd w:id="0"/>
      <w:r w:rsidR="001254AB">
        <w:rPr>
          <w:rFonts w:ascii="Century Gothic" w:hAnsi="Century Gothic"/>
          <w:b/>
          <w:sz w:val="23"/>
          <w:szCs w:val="23"/>
        </w:rPr>
        <w:t>da</w:t>
      </w:r>
      <w:r>
        <w:rPr>
          <w:rFonts w:ascii="Century Gothic" w:hAnsi="Century Gothic"/>
          <w:b/>
          <w:sz w:val="23"/>
          <w:szCs w:val="23"/>
        </w:rPr>
        <w:t>l 15.09.2019 fino all</w:t>
      </w:r>
      <w:r w:rsidR="007E022D">
        <w:rPr>
          <w:rFonts w:ascii="Century Gothic" w:hAnsi="Century Gothic"/>
          <w:b/>
          <w:sz w:val="23"/>
          <w:szCs w:val="23"/>
        </w:rPr>
        <w:t>’assunzione del vincitore della</w:t>
      </w:r>
      <w:r>
        <w:rPr>
          <w:rFonts w:ascii="Century Gothic" w:hAnsi="Century Gothic"/>
          <w:b/>
          <w:sz w:val="23"/>
          <w:szCs w:val="23"/>
        </w:rPr>
        <w:t xml:space="preserve"> procedura di mobilità</w:t>
      </w:r>
      <w:r w:rsidR="00DC7155">
        <w:rPr>
          <w:rFonts w:ascii="Century Gothic" w:hAnsi="Century Gothic"/>
          <w:b/>
          <w:sz w:val="23"/>
          <w:szCs w:val="23"/>
        </w:rPr>
        <w:t xml:space="preserve"> ossia fino al 30.11.2019</w:t>
      </w:r>
      <w:r w:rsidR="006E7B0B">
        <w:rPr>
          <w:rFonts w:ascii="Century Gothic" w:hAnsi="Century Gothic"/>
          <w:b/>
          <w:sz w:val="23"/>
          <w:szCs w:val="23"/>
        </w:rPr>
        <w:t xml:space="preserve">, titolare di </w:t>
      </w:r>
      <w:r w:rsidR="00947407">
        <w:rPr>
          <w:rFonts w:ascii="Century Gothic" w:hAnsi="Century Gothic"/>
          <w:b/>
          <w:sz w:val="23"/>
          <w:szCs w:val="23"/>
        </w:rPr>
        <w:t>Assegno ad Personam -</w:t>
      </w:r>
      <w:r w:rsidR="00947407" w:rsidRPr="00947407">
        <w:rPr>
          <w:rFonts w:ascii="Century Gothic" w:hAnsi="Century Gothic"/>
          <w:b/>
          <w:sz w:val="23"/>
          <w:szCs w:val="23"/>
        </w:rPr>
        <w:t xml:space="preserve"> rapporto contrattuale di diritto privato ai sensi dell’art.</w:t>
      </w:r>
      <w:r w:rsidR="005D1879">
        <w:rPr>
          <w:rFonts w:ascii="Century Gothic" w:hAnsi="Century Gothic"/>
          <w:b/>
          <w:sz w:val="23"/>
          <w:szCs w:val="23"/>
        </w:rPr>
        <w:t xml:space="preserve"> </w:t>
      </w:r>
      <w:r w:rsidR="005D1879" w:rsidRPr="005D1879">
        <w:rPr>
          <w:rFonts w:ascii="Century Gothic" w:hAnsi="Century Gothic"/>
          <w:b/>
          <w:sz w:val="23"/>
          <w:szCs w:val="23"/>
        </w:rPr>
        <w:t>132 della Legge Regionale 3 maggio 2018, n. 2 “Codice egli Enti Locali della Regione Autonoma Trentino Alto Adige”</w:t>
      </w:r>
      <w:r w:rsidR="005D1879" w:rsidRPr="005D1879">
        <w:t xml:space="preserve"> </w:t>
      </w:r>
      <w:r w:rsidR="005D1879" w:rsidRPr="005D1879">
        <w:rPr>
          <w:rFonts w:ascii="Century Gothic" w:hAnsi="Century Gothic"/>
          <w:b/>
          <w:sz w:val="23"/>
          <w:szCs w:val="23"/>
        </w:rPr>
        <w:t>e dell’art. 49 del vigente Regolamento organico del personale.</w:t>
      </w:r>
    </w:p>
    <w:p w14:paraId="0E585C50" w14:textId="77777777" w:rsidR="006E7B0B" w:rsidRDefault="00947407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947407">
        <w:rPr>
          <w:rFonts w:ascii="Century Gothic" w:hAnsi="Century Gothic"/>
          <w:b/>
          <w:sz w:val="23"/>
          <w:szCs w:val="23"/>
        </w:rPr>
        <w:t xml:space="preserve"> -  </w:t>
      </w:r>
    </w:p>
    <w:p w14:paraId="6EDA1126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3ED0BF76" w14:textId="77777777" w:rsidR="00B8389A" w:rsidRDefault="00947407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Dott. ROSSI PIERGIORGIO</w:t>
      </w:r>
    </w:p>
    <w:p w14:paraId="694DF7FE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6F2FBB37" w14:textId="77777777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201</w:t>
      </w:r>
      <w:r w:rsidR="00E4445F">
        <w:rPr>
          <w:rFonts w:ascii="Century Gothic" w:hAnsi="Century Gothic"/>
          <w:b/>
          <w:sz w:val="23"/>
          <w:szCs w:val="23"/>
        </w:rPr>
        <w:t>9</w:t>
      </w:r>
    </w:p>
    <w:p w14:paraId="152E150F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2410"/>
        <w:gridCol w:w="3402"/>
      </w:tblGrid>
      <w:tr w:rsidR="00B8389A" w:rsidRPr="00BC798F" w14:paraId="09D4F275" w14:textId="77777777" w:rsidTr="001D409A">
        <w:tc>
          <w:tcPr>
            <w:tcW w:w="7650" w:type="dxa"/>
            <w:shd w:val="clear" w:color="auto" w:fill="E7E6E6" w:themeFill="background2"/>
          </w:tcPr>
          <w:p w14:paraId="23EA9F77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7AF468DA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0D675E1F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51928687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7D3FDCE1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3402" w:type="dxa"/>
            <w:shd w:val="clear" w:color="auto" w:fill="E7E6E6" w:themeFill="background2"/>
          </w:tcPr>
          <w:p w14:paraId="16099CE6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76FA4EE8" w14:textId="77777777" w:rsidTr="001D409A">
        <w:tc>
          <w:tcPr>
            <w:tcW w:w="7650" w:type="dxa"/>
          </w:tcPr>
          <w:p w14:paraId="4966303F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7055AE23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20658F9" w14:textId="140D551B" w:rsidR="00B8389A" w:rsidRPr="00BC798F" w:rsidRDefault="0094740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16.</w:t>
            </w:r>
            <w:r w:rsidR="006809DB">
              <w:rPr>
                <w:rFonts w:ascii="Century Gothic" w:hAnsi="Century Gothic"/>
                <w:sz w:val="23"/>
                <w:szCs w:val="23"/>
              </w:rPr>
              <w:t>164</w:t>
            </w:r>
            <w:r>
              <w:rPr>
                <w:rFonts w:ascii="Century Gothic" w:hAnsi="Century Gothic"/>
                <w:sz w:val="23"/>
                <w:szCs w:val="23"/>
              </w:rPr>
              <w:t>,00</w:t>
            </w:r>
          </w:p>
        </w:tc>
        <w:tc>
          <w:tcPr>
            <w:tcW w:w="3402" w:type="dxa"/>
          </w:tcPr>
          <w:p w14:paraId="688FFD6E" w14:textId="77777777" w:rsidR="00B8389A" w:rsidRPr="00BC798F" w:rsidRDefault="0094740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1.347,00</w:t>
            </w:r>
          </w:p>
        </w:tc>
      </w:tr>
      <w:tr w:rsidR="00B8389A" w:rsidRPr="00BC798F" w14:paraId="44F46FA4" w14:textId="77777777" w:rsidTr="001D409A">
        <w:tc>
          <w:tcPr>
            <w:tcW w:w="7650" w:type="dxa"/>
          </w:tcPr>
          <w:p w14:paraId="7BB21456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79C32365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410" w:type="dxa"/>
          </w:tcPr>
          <w:p w14:paraId="4E31D925" w14:textId="77777777" w:rsidR="00B8389A" w:rsidRPr="00BC798F" w:rsidRDefault="0094740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6.445,92</w:t>
            </w:r>
          </w:p>
        </w:tc>
        <w:tc>
          <w:tcPr>
            <w:tcW w:w="3402" w:type="dxa"/>
          </w:tcPr>
          <w:p w14:paraId="6964393B" w14:textId="77777777" w:rsidR="00B8389A" w:rsidRPr="00BC798F" w:rsidRDefault="0094740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537,16</w:t>
            </w:r>
          </w:p>
        </w:tc>
      </w:tr>
      <w:tr w:rsidR="00826DE8" w:rsidRPr="00BC798F" w14:paraId="2ECC6AC5" w14:textId="77777777" w:rsidTr="001D409A">
        <w:tc>
          <w:tcPr>
            <w:tcW w:w="7650" w:type="dxa"/>
          </w:tcPr>
          <w:p w14:paraId="706BACEF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6DD63C2A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410" w:type="dxa"/>
          </w:tcPr>
          <w:p w14:paraId="4ECF1476" w14:textId="77777777" w:rsidR="00826DE8" w:rsidRDefault="0094740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2.892,00</w:t>
            </w:r>
          </w:p>
        </w:tc>
        <w:tc>
          <w:tcPr>
            <w:tcW w:w="3402" w:type="dxa"/>
          </w:tcPr>
          <w:p w14:paraId="7950E0C9" w14:textId="77777777" w:rsidR="00826DE8" w:rsidRDefault="0094740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241,00</w:t>
            </w:r>
          </w:p>
        </w:tc>
      </w:tr>
      <w:tr w:rsidR="00B8389A" w:rsidRPr="00BC798F" w14:paraId="18D85B47" w14:textId="77777777" w:rsidTr="001D409A">
        <w:tc>
          <w:tcPr>
            <w:tcW w:w="7650" w:type="dxa"/>
          </w:tcPr>
          <w:p w14:paraId="7328C2D5" w14:textId="77777777" w:rsidR="00B8389A" w:rsidRDefault="00947407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AD PERSONAM</w:t>
            </w:r>
          </w:p>
          <w:p w14:paraId="7DC75937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410" w:type="dxa"/>
          </w:tcPr>
          <w:p w14:paraId="63B68C4A" w14:textId="77777777" w:rsidR="00B8389A" w:rsidRPr="00BC798F" w:rsidRDefault="001D409A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5.499,96</w:t>
            </w:r>
          </w:p>
        </w:tc>
        <w:tc>
          <w:tcPr>
            <w:tcW w:w="3402" w:type="dxa"/>
          </w:tcPr>
          <w:p w14:paraId="6D30CFB7" w14:textId="77777777" w:rsidR="001D409A" w:rsidRDefault="001D409A" w:rsidP="001D409A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Da gennaio a</w:t>
            </w:r>
            <w:r w:rsidR="000E3F40">
              <w:rPr>
                <w:rFonts w:ascii="Century Gothic" w:hAnsi="Century Gothic"/>
                <w:sz w:val="23"/>
                <w:szCs w:val="23"/>
              </w:rPr>
              <w:t>l 14.09.2019</w:t>
            </w:r>
          </w:p>
          <w:p w14:paraId="049DA1B6" w14:textId="77777777" w:rsidR="00B8389A" w:rsidRDefault="001D409A" w:rsidP="001D409A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                                       </w:t>
            </w:r>
            <w:r w:rsidR="000E3F40">
              <w:rPr>
                <w:rFonts w:ascii="Century Gothic" w:hAnsi="Century Gothic"/>
                <w:sz w:val="23"/>
                <w:szCs w:val="23"/>
              </w:rPr>
              <w:t>333,33</w:t>
            </w:r>
          </w:p>
          <w:p w14:paraId="2E516AE8" w14:textId="6DC2C11C" w:rsidR="001D409A" w:rsidRDefault="001D409A" w:rsidP="001D409A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Da</w:t>
            </w:r>
            <w:r w:rsidR="000E3F40">
              <w:rPr>
                <w:rFonts w:ascii="Century Gothic" w:hAnsi="Century Gothic"/>
                <w:sz w:val="23"/>
                <w:szCs w:val="23"/>
              </w:rPr>
              <w:t xml:space="preserve">l 15.09.2019 fino </w:t>
            </w:r>
            <w:r w:rsidR="00EE142C">
              <w:rPr>
                <w:rFonts w:ascii="Century Gothic" w:hAnsi="Century Gothic"/>
                <w:sz w:val="23"/>
                <w:szCs w:val="23"/>
              </w:rPr>
              <w:t>al 31.12.2019</w:t>
            </w:r>
          </w:p>
          <w:p w14:paraId="047F0B12" w14:textId="77777777" w:rsidR="001D409A" w:rsidRPr="00BC798F" w:rsidRDefault="001D409A" w:rsidP="001D409A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                                       </w:t>
            </w:r>
            <w:r w:rsidR="000E3F40">
              <w:rPr>
                <w:rFonts w:ascii="Century Gothic" w:hAnsi="Century Gothic"/>
                <w:sz w:val="23"/>
                <w:szCs w:val="23"/>
              </w:rPr>
              <w:t>833,33</w:t>
            </w:r>
          </w:p>
        </w:tc>
      </w:tr>
      <w:tr w:rsidR="002E7271" w:rsidRPr="00BC798F" w14:paraId="557FFC27" w14:textId="77777777" w:rsidTr="001D409A">
        <w:tc>
          <w:tcPr>
            <w:tcW w:w="7650" w:type="dxa"/>
          </w:tcPr>
          <w:p w14:paraId="3E229C1C" w14:textId="77777777" w:rsidR="002E7271" w:rsidRDefault="002E7271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69865BD0" w14:textId="3901B843" w:rsidR="002E7271" w:rsidRDefault="002E7271" w:rsidP="002E727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Dal 1.04.2019 al 30.06.2019</w:t>
            </w:r>
          </w:p>
        </w:tc>
        <w:tc>
          <w:tcPr>
            <w:tcW w:w="2410" w:type="dxa"/>
          </w:tcPr>
          <w:p w14:paraId="627D178C" w14:textId="0D53CDAD" w:rsidR="002E7271" w:rsidRDefault="00BC770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26,79</w:t>
            </w:r>
          </w:p>
        </w:tc>
        <w:tc>
          <w:tcPr>
            <w:tcW w:w="3402" w:type="dxa"/>
          </w:tcPr>
          <w:p w14:paraId="73FD3FA8" w14:textId="3786FE50" w:rsidR="002E7271" w:rsidRDefault="00DC7155" w:rsidP="00DC715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8,93</w:t>
            </w:r>
          </w:p>
        </w:tc>
      </w:tr>
      <w:tr w:rsidR="002E7271" w:rsidRPr="00BC798F" w14:paraId="097E0B0F" w14:textId="77777777" w:rsidTr="001D409A">
        <w:tc>
          <w:tcPr>
            <w:tcW w:w="7650" w:type="dxa"/>
          </w:tcPr>
          <w:p w14:paraId="41BE2300" w14:textId="77777777" w:rsidR="002E7271" w:rsidRDefault="002E7271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66B58B8A" w14:textId="435C8932" w:rsidR="002E7271" w:rsidRDefault="002E7271" w:rsidP="002E727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Dal 1.07.2019 </w:t>
            </w:r>
            <w:r w:rsidR="006809DB">
              <w:rPr>
                <w:rFonts w:ascii="Century Gothic" w:hAnsi="Century Gothic"/>
                <w:sz w:val="23"/>
                <w:szCs w:val="23"/>
              </w:rPr>
              <w:t>31.12.2019</w:t>
            </w:r>
          </w:p>
        </w:tc>
        <w:tc>
          <w:tcPr>
            <w:tcW w:w="2410" w:type="dxa"/>
          </w:tcPr>
          <w:p w14:paraId="5DB710C9" w14:textId="58146F53" w:rsidR="002E7271" w:rsidRDefault="005A7CB3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89,28</w:t>
            </w:r>
          </w:p>
        </w:tc>
        <w:tc>
          <w:tcPr>
            <w:tcW w:w="3402" w:type="dxa"/>
          </w:tcPr>
          <w:p w14:paraId="530BDF30" w14:textId="7291B85F" w:rsidR="002E7271" w:rsidRDefault="00DC7155" w:rsidP="00DC715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14,88</w:t>
            </w:r>
          </w:p>
        </w:tc>
      </w:tr>
      <w:tr w:rsidR="00B8389A" w:rsidRPr="00BC798F" w14:paraId="145031D4" w14:textId="77777777" w:rsidTr="001D409A">
        <w:tc>
          <w:tcPr>
            <w:tcW w:w="7650" w:type="dxa"/>
            <w:shd w:val="clear" w:color="auto" w:fill="E7E6E6" w:themeFill="background2"/>
          </w:tcPr>
          <w:p w14:paraId="3F326CF0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C8A0B3B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26DD9A52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42E4EFFD" w14:textId="77777777" w:rsidR="00045ED3" w:rsidRDefault="00045ED3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E7604FF" w14:textId="3650BB47" w:rsidR="00BC798F" w:rsidRDefault="00045ED3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31.</w:t>
            </w:r>
            <w:r w:rsidR="004664A4">
              <w:rPr>
                <w:rFonts w:ascii="Century Gothic" w:hAnsi="Century Gothic"/>
                <w:b/>
                <w:sz w:val="23"/>
                <w:szCs w:val="23"/>
              </w:rPr>
              <w:t>117,95</w:t>
            </w:r>
          </w:p>
          <w:p w14:paraId="30AA6FDF" w14:textId="61284D58" w:rsidR="00B8389A" w:rsidRDefault="00B8389A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592918F" w14:textId="77777777" w:rsidR="001D409A" w:rsidRPr="00BC798F" w:rsidRDefault="001D409A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2E6E2BB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E94FA38" w14:textId="2ED75CDB" w:rsidR="00B8389A" w:rsidRPr="00BC798F" w:rsidRDefault="005E37BD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2.</w:t>
            </w:r>
            <w:r w:rsidR="005F4583">
              <w:rPr>
                <w:rFonts w:ascii="Century Gothic" w:hAnsi="Century Gothic"/>
                <w:b/>
                <w:sz w:val="23"/>
                <w:szCs w:val="23"/>
              </w:rPr>
              <w:t>9</w:t>
            </w:r>
            <w:r w:rsidR="00BC7709">
              <w:rPr>
                <w:rFonts w:ascii="Century Gothic" w:hAnsi="Century Gothic"/>
                <w:b/>
                <w:sz w:val="23"/>
                <w:szCs w:val="23"/>
              </w:rPr>
              <w:t>73,37</w:t>
            </w:r>
          </w:p>
        </w:tc>
      </w:tr>
      <w:tr w:rsidR="00BC798F" w:rsidRPr="00BC798F" w14:paraId="11AE2AC0" w14:textId="77777777" w:rsidTr="001D409A">
        <w:trPr>
          <w:gridAfter w:val="1"/>
          <w:wAfter w:w="3402" w:type="dxa"/>
        </w:trPr>
        <w:tc>
          <w:tcPr>
            <w:tcW w:w="7650" w:type="dxa"/>
          </w:tcPr>
          <w:p w14:paraId="639452AD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4C34ADA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410" w:type="dxa"/>
          </w:tcPr>
          <w:p w14:paraId="1BF7EF90" w14:textId="4D3BFFCC" w:rsidR="00BC798F" w:rsidRPr="00BC798F" w:rsidRDefault="007219EF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2.</w:t>
            </w:r>
            <w:r w:rsidR="00045ED3">
              <w:rPr>
                <w:rFonts w:ascii="Century Gothic" w:hAnsi="Century Gothic"/>
                <w:sz w:val="23"/>
                <w:szCs w:val="23"/>
              </w:rPr>
              <w:t>973,37</w:t>
            </w:r>
          </w:p>
        </w:tc>
      </w:tr>
      <w:tr w:rsidR="00BC798F" w:rsidRPr="00BC798F" w14:paraId="539BA507" w14:textId="77777777" w:rsidTr="001D409A">
        <w:trPr>
          <w:gridAfter w:val="1"/>
          <w:wAfter w:w="3402" w:type="dxa"/>
        </w:trPr>
        <w:tc>
          <w:tcPr>
            <w:tcW w:w="7650" w:type="dxa"/>
            <w:shd w:val="clear" w:color="auto" w:fill="E7E6E6" w:themeFill="background2"/>
          </w:tcPr>
          <w:p w14:paraId="61AACD82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709AD22F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7E7E4CBB" w14:textId="77777777" w:rsidR="00BC798F" w:rsidRDefault="00BC798F" w:rsidP="00947407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4E52A548" w14:textId="52BF8A74" w:rsidR="005E37BD" w:rsidRPr="005E37BD" w:rsidRDefault="001D409A" w:rsidP="005E37BD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</w:t>
            </w:r>
            <w:r w:rsidR="005F4583">
              <w:rPr>
                <w:rFonts w:ascii="Century Gothic" w:hAnsi="Century Gothic"/>
                <w:b/>
                <w:sz w:val="23"/>
                <w:szCs w:val="23"/>
              </w:rPr>
              <w:t>4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.</w:t>
            </w:r>
            <w:r w:rsidR="00C914B4">
              <w:rPr>
                <w:rFonts w:ascii="Century Gothic" w:hAnsi="Century Gothic"/>
                <w:b/>
                <w:sz w:val="23"/>
                <w:szCs w:val="23"/>
              </w:rPr>
              <w:t>091,32</w:t>
            </w:r>
          </w:p>
        </w:tc>
      </w:tr>
    </w:tbl>
    <w:p w14:paraId="1516F0A3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0F9E170F" w14:textId="77777777" w:rsidTr="009F3E25">
        <w:tc>
          <w:tcPr>
            <w:tcW w:w="8075" w:type="dxa"/>
            <w:shd w:val="clear" w:color="auto" w:fill="E7E6E6" w:themeFill="background2"/>
          </w:tcPr>
          <w:p w14:paraId="2C1A50B1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089667FA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D1F94DA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487F6AED" w14:textId="77777777" w:rsidTr="009F3E25">
        <w:tc>
          <w:tcPr>
            <w:tcW w:w="8075" w:type="dxa"/>
          </w:tcPr>
          <w:p w14:paraId="3EE76634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4E48A4DE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3E9B988" w14:textId="1D57540B" w:rsidR="00947407" w:rsidRPr="00BC798F" w:rsidRDefault="00456377" w:rsidP="00947407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5,60</w:t>
            </w:r>
          </w:p>
        </w:tc>
      </w:tr>
      <w:tr w:rsidR="00A27F2F" w:rsidRPr="00BC798F" w14:paraId="4F4C8FEF" w14:textId="77777777" w:rsidTr="009F3E25">
        <w:tc>
          <w:tcPr>
            <w:tcW w:w="8075" w:type="dxa"/>
          </w:tcPr>
          <w:p w14:paraId="5B35DBBD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3C3BD31A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E1E666F" w14:textId="0571B924" w:rsidR="00A27F2F" w:rsidRPr="00BC798F" w:rsidRDefault="00456377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2,90</w:t>
            </w:r>
          </w:p>
        </w:tc>
      </w:tr>
      <w:tr w:rsidR="00A27F2F" w:rsidRPr="00BC798F" w14:paraId="7208C866" w14:textId="77777777" w:rsidTr="009F3E25">
        <w:tc>
          <w:tcPr>
            <w:tcW w:w="8075" w:type="dxa"/>
            <w:shd w:val="clear" w:color="auto" w:fill="E7E6E6" w:themeFill="background2"/>
          </w:tcPr>
          <w:p w14:paraId="473A94F9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2D71E36F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52EDE0A" w14:textId="608EF000" w:rsidR="00A27F2F" w:rsidRPr="00BC798F" w:rsidRDefault="00456377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8,50</w:t>
            </w:r>
          </w:p>
        </w:tc>
      </w:tr>
    </w:tbl>
    <w:p w14:paraId="55FCD5AF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5F9E7250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5C945BCD" w14:textId="77777777" w:rsidR="005E37BD" w:rsidRPr="005E37BD" w:rsidRDefault="00334C6B" w:rsidP="005E37BD">
      <w:pPr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</w:t>
      </w:r>
      <w:r w:rsidR="00A52069">
        <w:rPr>
          <w:rFonts w:ascii="Century Gothic" w:hAnsi="Century Gothic"/>
          <w:sz w:val="23"/>
          <w:szCs w:val="23"/>
        </w:rPr>
        <w:t>art.</w:t>
      </w:r>
      <w:r w:rsidR="005D1879" w:rsidRPr="005D1879">
        <w:rPr>
          <w:rFonts w:ascii="Century Gothic" w:hAnsi="Century Gothic"/>
          <w:b/>
          <w:sz w:val="23"/>
          <w:szCs w:val="23"/>
        </w:rPr>
        <w:t xml:space="preserve"> </w:t>
      </w:r>
      <w:r w:rsidR="005D1879" w:rsidRPr="005D1879">
        <w:rPr>
          <w:rFonts w:ascii="Century Gothic" w:hAnsi="Century Gothic"/>
          <w:sz w:val="23"/>
          <w:szCs w:val="23"/>
        </w:rPr>
        <w:t>132 della Legge Regionale 3 maggio 2018, n. 2 “Codice egli Enti Locali della Regione Autonoma Trentino Alto Adige</w:t>
      </w:r>
      <w:r w:rsidR="005E37BD" w:rsidRPr="005E37BD">
        <w:rPr>
          <w:rFonts w:ascii="Century Gothic" w:hAnsi="Century Gothic"/>
          <w:sz w:val="23"/>
          <w:szCs w:val="23"/>
        </w:rPr>
        <w:t xml:space="preserve">, </w:t>
      </w:r>
      <w:r w:rsidR="00692E65">
        <w:rPr>
          <w:rFonts w:ascii="Century Gothic" w:hAnsi="Century Gothic"/>
          <w:sz w:val="23"/>
          <w:szCs w:val="23"/>
        </w:rPr>
        <w:t>ne</w:t>
      </w:r>
      <w:r w:rsidR="005E37BD" w:rsidRPr="005E37BD">
        <w:rPr>
          <w:rFonts w:ascii="Century Gothic" w:hAnsi="Century Gothic"/>
          <w:sz w:val="23"/>
          <w:szCs w:val="23"/>
        </w:rPr>
        <w:t>gli Enti Locali privi di dirigenza è possibile, se previsto dal vigente Regolamento Organico del Personale Dipendente, stipulare contratti a tempo determinato di dirigenti, alte specializzazioni o funzionari di area direttiva, fermo restando il possesso dei requisiti richiesti per la qualifica da ricoprire;</w:t>
      </w:r>
    </w:p>
    <w:p w14:paraId="0E3D8BFF" w14:textId="762E56D0" w:rsidR="00B8389A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201</w:t>
      </w:r>
      <w:r w:rsidR="007E2116">
        <w:rPr>
          <w:rFonts w:ascii="Century Gothic" w:hAnsi="Century Gothic"/>
          <w:sz w:val="23"/>
          <w:szCs w:val="23"/>
        </w:rPr>
        <w:t>9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1D53A1">
        <w:rPr>
          <w:rFonts w:ascii="Century Gothic" w:hAnsi="Century Gothic"/>
          <w:sz w:val="23"/>
          <w:szCs w:val="23"/>
        </w:rPr>
        <w:t>sono stati</w:t>
      </w:r>
      <w:r w:rsidR="007E2116">
        <w:rPr>
          <w:rFonts w:ascii="Century Gothic" w:hAnsi="Century Gothic"/>
          <w:sz w:val="23"/>
          <w:szCs w:val="23"/>
        </w:rPr>
        <w:t xml:space="preserve"> </w:t>
      </w:r>
      <w:r w:rsidR="001D53A1">
        <w:rPr>
          <w:rFonts w:ascii="Century Gothic" w:hAnsi="Century Gothic"/>
          <w:sz w:val="23"/>
          <w:szCs w:val="23"/>
        </w:rPr>
        <w:t>erogati</w:t>
      </w:r>
      <w:r w:rsidR="005E7533">
        <w:rPr>
          <w:rFonts w:ascii="Century Gothic" w:hAnsi="Century Gothic"/>
          <w:sz w:val="23"/>
          <w:szCs w:val="23"/>
        </w:rPr>
        <w:t xml:space="preserve"> Euro 839,57 di obiettivi generali del</w:t>
      </w:r>
      <w:r w:rsidR="001D53A1">
        <w:rPr>
          <w:rFonts w:ascii="Century Gothic" w:hAnsi="Century Gothic"/>
          <w:sz w:val="23"/>
          <w:szCs w:val="23"/>
        </w:rPr>
        <w:t xml:space="preserve"> </w:t>
      </w:r>
      <w:r w:rsidR="00692E65">
        <w:rPr>
          <w:rFonts w:ascii="Century Gothic" w:hAnsi="Century Gothic"/>
          <w:sz w:val="23"/>
          <w:szCs w:val="23"/>
        </w:rPr>
        <w:t>Fondo per la riorganizzazione e l’efficienza gestionale</w:t>
      </w:r>
      <w:r w:rsidR="005E7533">
        <w:rPr>
          <w:rFonts w:ascii="Century Gothic" w:hAnsi="Century Gothic"/>
          <w:sz w:val="23"/>
          <w:szCs w:val="23"/>
        </w:rPr>
        <w:t xml:space="preserve">, </w:t>
      </w:r>
      <w:r w:rsidR="00042598">
        <w:rPr>
          <w:rFonts w:ascii="Century Gothic" w:hAnsi="Century Gothic"/>
          <w:sz w:val="23"/>
          <w:szCs w:val="23"/>
        </w:rPr>
        <w:t xml:space="preserve">al lordo di </w:t>
      </w:r>
      <w:r w:rsidR="006374B0">
        <w:rPr>
          <w:rFonts w:ascii="Century Gothic" w:hAnsi="Century Gothic"/>
          <w:sz w:val="23"/>
          <w:szCs w:val="23"/>
        </w:rPr>
        <w:t xml:space="preserve">Euro </w:t>
      </w:r>
      <w:r w:rsidR="00042598">
        <w:rPr>
          <w:rFonts w:ascii="Century Gothic" w:hAnsi="Century Gothic"/>
          <w:sz w:val="23"/>
          <w:szCs w:val="23"/>
        </w:rPr>
        <w:t xml:space="preserve">13,56 di ritenute </w:t>
      </w:r>
      <w:r w:rsidR="009C5DD0">
        <w:rPr>
          <w:rFonts w:ascii="Century Gothic" w:hAnsi="Century Gothic"/>
          <w:sz w:val="23"/>
          <w:szCs w:val="23"/>
        </w:rPr>
        <w:t>ai sensi dell</w:t>
      </w:r>
      <w:r w:rsidR="00042598">
        <w:rPr>
          <w:rFonts w:ascii="Century Gothic" w:hAnsi="Century Gothic"/>
          <w:sz w:val="23"/>
          <w:szCs w:val="23"/>
        </w:rPr>
        <w:t>’art. 149 del CCPL 1.10.2018.</w:t>
      </w: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42598"/>
    <w:rsid w:val="00045ED3"/>
    <w:rsid w:val="00054D99"/>
    <w:rsid w:val="000E3F40"/>
    <w:rsid w:val="001254AB"/>
    <w:rsid w:val="001D409A"/>
    <w:rsid w:val="001D53A1"/>
    <w:rsid w:val="00280EBF"/>
    <w:rsid w:val="002E7271"/>
    <w:rsid w:val="00334C6B"/>
    <w:rsid w:val="00352796"/>
    <w:rsid w:val="00456377"/>
    <w:rsid w:val="004664A4"/>
    <w:rsid w:val="0051189B"/>
    <w:rsid w:val="005327D1"/>
    <w:rsid w:val="005A7CB3"/>
    <w:rsid w:val="005D1879"/>
    <w:rsid w:val="005D5524"/>
    <w:rsid w:val="005E37BD"/>
    <w:rsid w:val="005E7533"/>
    <w:rsid w:val="005F4583"/>
    <w:rsid w:val="006374B0"/>
    <w:rsid w:val="00665A05"/>
    <w:rsid w:val="0067203B"/>
    <w:rsid w:val="006809DB"/>
    <w:rsid w:val="00692E65"/>
    <w:rsid w:val="006E7B0B"/>
    <w:rsid w:val="007219EF"/>
    <w:rsid w:val="00754881"/>
    <w:rsid w:val="007E022D"/>
    <w:rsid w:val="007E2116"/>
    <w:rsid w:val="00826DE8"/>
    <w:rsid w:val="00920B75"/>
    <w:rsid w:val="00947407"/>
    <w:rsid w:val="009969E6"/>
    <w:rsid w:val="009C1798"/>
    <w:rsid w:val="009C247A"/>
    <w:rsid w:val="009C4E59"/>
    <w:rsid w:val="009C5DD0"/>
    <w:rsid w:val="00A02CAD"/>
    <w:rsid w:val="00A27F2F"/>
    <w:rsid w:val="00A414E0"/>
    <w:rsid w:val="00A52069"/>
    <w:rsid w:val="00B8389A"/>
    <w:rsid w:val="00BB33EC"/>
    <w:rsid w:val="00BC7709"/>
    <w:rsid w:val="00BC798F"/>
    <w:rsid w:val="00C914B4"/>
    <w:rsid w:val="00CB64C3"/>
    <w:rsid w:val="00D36E99"/>
    <w:rsid w:val="00D80AE1"/>
    <w:rsid w:val="00DC7155"/>
    <w:rsid w:val="00DE3226"/>
    <w:rsid w:val="00E16008"/>
    <w:rsid w:val="00E23E82"/>
    <w:rsid w:val="00E4445F"/>
    <w:rsid w:val="00EB64D4"/>
    <w:rsid w:val="00EE142C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41C1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7F9D-2E6B-4A2A-A984-3496F7B9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48</cp:revision>
  <dcterms:created xsi:type="dcterms:W3CDTF">2019-09-16T08:11:00Z</dcterms:created>
  <dcterms:modified xsi:type="dcterms:W3CDTF">2021-01-19T16:30:00Z</dcterms:modified>
</cp:coreProperties>
</file>